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32" w:rsidRPr="00753532" w:rsidRDefault="00753532">
      <w:pPr>
        <w:pStyle w:val="ConsPlusTitle"/>
        <w:jc w:val="center"/>
        <w:outlineLvl w:val="0"/>
      </w:pPr>
      <w:r w:rsidRPr="00753532">
        <w:t>ЗЕМСКОЕ СОБРАНИЕ ВАДСКОГО РАЙОНА</w:t>
      </w:r>
    </w:p>
    <w:p w:rsidR="00753532" w:rsidRPr="00753532" w:rsidRDefault="00753532">
      <w:pPr>
        <w:pStyle w:val="ConsPlusTitle"/>
        <w:jc w:val="center"/>
      </w:pPr>
    </w:p>
    <w:p w:rsidR="00753532" w:rsidRPr="00753532" w:rsidRDefault="00753532">
      <w:pPr>
        <w:pStyle w:val="ConsPlusTitle"/>
        <w:jc w:val="center"/>
      </w:pPr>
      <w:r w:rsidRPr="00753532">
        <w:t>РЕШЕНИЕ</w:t>
      </w:r>
    </w:p>
    <w:p w:rsidR="00753532" w:rsidRPr="00753532" w:rsidRDefault="00753532">
      <w:pPr>
        <w:pStyle w:val="ConsPlusTitle"/>
        <w:jc w:val="center"/>
      </w:pPr>
      <w:r w:rsidRPr="00753532">
        <w:t>от 12 ноября 2008 г. N 280</w:t>
      </w:r>
    </w:p>
    <w:p w:rsidR="00753532" w:rsidRPr="00753532" w:rsidRDefault="00753532">
      <w:pPr>
        <w:pStyle w:val="ConsPlusTitle"/>
        <w:jc w:val="center"/>
      </w:pPr>
    </w:p>
    <w:p w:rsidR="00753532" w:rsidRPr="00753532" w:rsidRDefault="00753532">
      <w:pPr>
        <w:pStyle w:val="ConsPlusTitle"/>
        <w:jc w:val="center"/>
      </w:pPr>
      <w:r w:rsidRPr="00753532">
        <w:t xml:space="preserve">О ЕДИНОМ НАЛОГЕ НА ВМЕНЕННЫЙ ДОХОД </w:t>
      </w:r>
      <w:proofErr w:type="gramStart"/>
      <w:r w:rsidRPr="00753532">
        <w:t>ДЛЯ</w:t>
      </w:r>
      <w:proofErr w:type="gramEnd"/>
    </w:p>
    <w:p w:rsidR="00753532" w:rsidRPr="00753532" w:rsidRDefault="00753532">
      <w:pPr>
        <w:pStyle w:val="ConsPlusTitle"/>
        <w:jc w:val="center"/>
      </w:pPr>
      <w:r w:rsidRPr="00753532">
        <w:t>ОТДЕЛЬНЫХ ВИДОВ ДЕЯТЕЛЬНОСТИ</w:t>
      </w:r>
    </w:p>
    <w:p w:rsidR="00753532" w:rsidRPr="00753532" w:rsidRDefault="0075353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3532" w:rsidRPr="007535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Список изменяющих документов</w:t>
            </w:r>
          </w:p>
          <w:p w:rsidR="00753532" w:rsidRPr="00753532" w:rsidRDefault="00753532">
            <w:pPr>
              <w:pStyle w:val="ConsPlusNormal"/>
              <w:jc w:val="center"/>
            </w:pPr>
            <w:proofErr w:type="gramStart"/>
            <w:r w:rsidRPr="00753532">
              <w:t xml:space="preserve">(в ред. решений Земского собрания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</w:t>
            </w:r>
            <w:proofErr w:type="gramEnd"/>
          </w:p>
          <w:p w:rsidR="00753532" w:rsidRPr="00753532" w:rsidRDefault="00753532">
            <w:pPr>
              <w:pStyle w:val="ConsPlusNormal"/>
              <w:jc w:val="center"/>
            </w:pPr>
            <w:r w:rsidRPr="00753532">
              <w:t xml:space="preserve">от 18.08.2009 </w:t>
            </w:r>
            <w:hyperlink r:id="rId5" w:history="1">
              <w:r w:rsidRPr="00753532">
                <w:t>N 44</w:t>
              </w:r>
            </w:hyperlink>
            <w:r w:rsidRPr="00753532">
              <w:t xml:space="preserve">, от 20.03.2015 </w:t>
            </w:r>
            <w:hyperlink r:id="rId6" w:history="1">
              <w:r w:rsidRPr="00753532">
                <w:t>N 26</w:t>
              </w:r>
            </w:hyperlink>
            <w:r w:rsidRPr="00753532">
              <w:t>)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</w:pPr>
      <w:r w:rsidRPr="00753532">
        <w:t xml:space="preserve">На основании </w:t>
      </w:r>
      <w:hyperlink r:id="rId7" w:history="1">
        <w:r w:rsidRPr="00753532">
          <w:t>главы 26.3</w:t>
        </w:r>
      </w:hyperlink>
      <w:r w:rsidRPr="00753532">
        <w:t xml:space="preserve"> части второй Налогового кодекса Российской Федерации, федеральных законов от 17.05.2007 </w:t>
      </w:r>
      <w:hyperlink r:id="rId8" w:history="1">
        <w:r w:rsidRPr="00753532">
          <w:t>N 85-ФЗ</w:t>
        </w:r>
      </w:hyperlink>
      <w:r w:rsidRPr="00753532">
        <w:t xml:space="preserve"> "О внесении изменений в главы 21, 26.1, 26.2, 26.3 части второй Налогового кодекса РФ" и от 22.07.2008 </w:t>
      </w:r>
      <w:hyperlink r:id="rId9" w:history="1">
        <w:r w:rsidRPr="00753532">
          <w:t>N 155-ФЗ</w:t>
        </w:r>
      </w:hyperlink>
      <w:r w:rsidRPr="00753532">
        <w:t xml:space="preserve"> "О внесении изменений в часть вторую Налогового кодекса Российской Федерации" Земское собрание района решило: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1. Утвердить: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 xml:space="preserve">1.1. </w:t>
      </w:r>
      <w:hyperlink w:anchor="P32" w:history="1">
        <w:r w:rsidRPr="00753532">
          <w:t>Перечень</w:t>
        </w:r>
      </w:hyperlink>
      <w:r w:rsidRPr="00753532">
        <w:t xml:space="preserve"> видов предпринимательской деятельности, к которым может быть применена система налогообложения в виде единого налога на вмененный доход для отдельных видов деятельности, согласно приложению 1.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 xml:space="preserve">1.2. </w:t>
      </w:r>
      <w:hyperlink w:anchor="P61" w:history="1">
        <w:r w:rsidRPr="00753532">
          <w:t>Значения корректирующих коэффициентов</w:t>
        </w:r>
      </w:hyperlink>
      <w:r w:rsidRPr="00753532">
        <w:t xml:space="preserve"> базовой доходности К</w:t>
      </w:r>
      <w:proofErr w:type="gramStart"/>
      <w:r w:rsidRPr="00753532">
        <w:t>2</w:t>
      </w:r>
      <w:proofErr w:type="gramEnd"/>
      <w:r w:rsidRPr="00753532">
        <w:t xml:space="preserve"> по видам предпринимательской деятельности согласно приложению 2.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3. Признать утратившим силу решение Земского собрания района от 30.10.2007 N 175 "О едином налоге на вмененный доход для отдельных видов деятельности", за исключением пункта 3.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4.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right"/>
      </w:pPr>
      <w:r w:rsidRPr="00753532">
        <w:t>Глава местного самоуправления</w:t>
      </w:r>
    </w:p>
    <w:p w:rsidR="00753532" w:rsidRPr="00753532" w:rsidRDefault="00753532">
      <w:pPr>
        <w:pStyle w:val="ConsPlusNormal"/>
        <w:jc w:val="right"/>
      </w:pPr>
      <w:r w:rsidRPr="00753532">
        <w:t>И.А.УРАЕВ</w:t>
      </w: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both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Default="00753532">
      <w:pPr>
        <w:pStyle w:val="ConsPlusNormal"/>
        <w:jc w:val="right"/>
        <w:outlineLvl w:val="0"/>
      </w:pPr>
    </w:p>
    <w:p w:rsidR="00753532" w:rsidRPr="00753532" w:rsidRDefault="00753532">
      <w:pPr>
        <w:pStyle w:val="ConsPlusNormal"/>
        <w:jc w:val="right"/>
        <w:outlineLvl w:val="0"/>
      </w:pPr>
      <w:bookmarkStart w:id="0" w:name="_GoBack"/>
      <w:bookmarkEnd w:id="0"/>
      <w:r w:rsidRPr="00753532">
        <w:lastRenderedPageBreak/>
        <w:t>Приложение 1</w:t>
      </w:r>
    </w:p>
    <w:p w:rsidR="00753532" w:rsidRPr="00753532" w:rsidRDefault="00753532">
      <w:pPr>
        <w:pStyle w:val="ConsPlusNormal"/>
        <w:jc w:val="right"/>
      </w:pPr>
      <w:r w:rsidRPr="00753532">
        <w:t>к решению</w:t>
      </w:r>
    </w:p>
    <w:p w:rsidR="00753532" w:rsidRPr="00753532" w:rsidRDefault="00753532">
      <w:pPr>
        <w:pStyle w:val="ConsPlusNormal"/>
        <w:jc w:val="right"/>
      </w:pPr>
      <w:r w:rsidRPr="00753532">
        <w:t>Земского собрания</w:t>
      </w:r>
    </w:p>
    <w:p w:rsidR="00753532" w:rsidRPr="00753532" w:rsidRDefault="00753532">
      <w:pPr>
        <w:pStyle w:val="ConsPlusNormal"/>
        <w:jc w:val="right"/>
      </w:pPr>
      <w:proofErr w:type="spellStart"/>
      <w:r w:rsidRPr="00753532">
        <w:t>Вадского</w:t>
      </w:r>
      <w:proofErr w:type="spellEnd"/>
      <w:r w:rsidRPr="00753532">
        <w:t xml:space="preserve"> района</w:t>
      </w:r>
    </w:p>
    <w:p w:rsidR="00753532" w:rsidRPr="00753532" w:rsidRDefault="00753532">
      <w:pPr>
        <w:pStyle w:val="ConsPlusNormal"/>
        <w:jc w:val="right"/>
      </w:pPr>
      <w:r w:rsidRPr="00753532">
        <w:t>от 12.11.2008 N 280</w:t>
      </w: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center"/>
      </w:pPr>
      <w:bookmarkStart w:id="1" w:name="P32"/>
      <w:bookmarkEnd w:id="1"/>
      <w:r w:rsidRPr="00753532">
        <w:t>ПЕРЕЧЕНЬ</w:t>
      </w:r>
    </w:p>
    <w:p w:rsidR="00753532" w:rsidRPr="00753532" w:rsidRDefault="00753532">
      <w:pPr>
        <w:pStyle w:val="ConsPlusNormal"/>
        <w:jc w:val="center"/>
      </w:pPr>
      <w:r w:rsidRPr="00753532">
        <w:t>ВИДОВ ПРЕДПРИНИМАТЕЛЬСКОЙ ДЕЯТЕЛЬНОСТИ, К КОТОРЫМ МОЖЕТ БЫТЬ</w:t>
      </w:r>
    </w:p>
    <w:p w:rsidR="00753532" w:rsidRPr="00753532" w:rsidRDefault="00753532">
      <w:pPr>
        <w:pStyle w:val="ConsPlusNormal"/>
        <w:jc w:val="center"/>
      </w:pPr>
      <w:r w:rsidRPr="00753532">
        <w:t>ПРИМЕНЕНА СИСТЕМА НАЛОГООБЛОЖЕНИЯ В ВИДЕ ЕДИНОГО НАЛОГА</w:t>
      </w:r>
    </w:p>
    <w:p w:rsidR="00753532" w:rsidRPr="00753532" w:rsidRDefault="00753532">
      <w:pPr>
        <w:pStyle w:val="ConsPlusNormal"/>
        <w:jc w:val="center"/>
      </w:pPr>
      <w:r w:rsidRPr="00753532">
        <w:t>НА ВМЕНЕННЫЙ ДОХОД ДЛЯ ОТДЕЛЬНЫХ ВИДОВ ДЕЯТЕЛЬНОСТИ</w:t>
      </w: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</w:pPr>
      <w:r w:rsidRPr="00753532">
        <w:t xml:space="preserve">1. Оказание бытовых услуг, их групп, подгрупп, видов и (или) отдельных бытовых услуг, классифицируемых в соответствии с </w:t>
      </w:r>
      <w:hyperlink r:id="rId10" w:history="1">
        <w:r w:rsidRPr="00753532">
          <w:t>Общероссийским классификатором</w:t>
        </w:r>
      </w:hyperlink>
      <w:r w:rsidRPr="00753532">
        <w:t xml:space="preserve"> услуг населению.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2. Оказание ветеринарных услуг.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3. Оказание услуг по ремонту, техническому обслуживанию и мойке автотранспортных средств.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10. Распространение наружной рекламы с использованием рекламных конструкций.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11. Размещение рекламы на транспортных средствах.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753532" w:rsidRPr="00753532" w:rsidRDefault="00753532">
      <w:pPr>
        <w:pStyle w:val="ConsPlusNormal"/>
        <w:spacing w:before="220"/>
        <w:ind w:firstLine="540"/>
        <w:jc w:val="both"/>
      </w:pPr>
      <w:r w:rsidRPr="00753532">
        <w:lastRenderedPageBreak/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right"/>
        <w:outlineLvl w:val="0"/>
      </w:pPr>
      <w:r w:rsidRPr="00753532">
        <w:t>Приложение 2</w:t>
      </w:r>
    </w:p>
    <w:p w:rsidR="00753532" w:rsidRPr="00753532" w:rsidRDefault="00753532">
      <w:pPr>
        <w:pStyle w:val="ConsPlusNormal"/>
        <w:jc w:val="right"/>
      </w:pPr>
      <w:r w:rsidRPr="00753532">
        <w:t>к решению</w:t>
      </w:r>
    </w:p>
    <w:p w:rsidR="00753532" w:rsidRPr="00753532" w:rsidRDefault="00753532">
      <w:pPr>
        <w:pStyle w:val="ConsPlusNormal"/>
        <w:jc w:val="right"/>
      </w:pPr>
      <w:r w:rsidRPr="00753532">
        <w:t>Земского собрания</w:t>
      </w:r>
    </w:p>
    <w:p w:rsidR="00753532" w:rsidRPr="00753532" w:rsidRDefault="00753532">
      <w:pPr>
        <w:pStyle w:val="ConsPlusNormal"/>
        <w:jc w:val="right"/>
      </w:pPr>
      <w:proofErr w:type="spellStart"/>
      <w:r w:rsidRPr="00753532">
        <w:t>Вадского</w:t>
      </w:r>
      <w:proofErr w:type="spellEnd"/>
      <w:r w:rsidRPr="00753532">
        <w:t xml:space="preserve"> района</w:t>
      </w:r>
    </w:p>
    <w:p w:rsidR="00753532" w:rsidRPr="00753532" w:rsidRDefault="00753532">
      <w:pPr>
        <w:pStyle w:val="ConsPlusNormal"/>
        <w:jc w:val="right"/>
      </w:pPr>
      <w:r w:rsidRPr="00753532">
        <w:t>от 12.11.2008 N 280</w:t>
      </w: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center"/>
      </w:pPr>
      <w:bookmarkStart w:id="2" w:name="P61"/>
      <w:bookmarkEnd w:id="2"/>
      <w:r w:rsidRPr="00753532">
        <w:t>ЗНАЧЕНИЯ КОРРЕКТИРУЮЩИХ КОЭФФИЦИЕНТОВ</w:t>
      </w:r>
    </w:p>
    <w:p w:rsidR="00753532" w:rsidRPr="00753532" w:rsidRDefault="00753532">
      <w:pPr>
        <w:pStyle w:val="ConsPlusNormal"/>
        <w:jc w:val="center"/>
      </w:pPr>
      <w:r w:rsidRPr="00753532">
        <w:t>БАЗОВОЙ ДОХОДНОСТИ К</w:t>
      </w:r>
      <w:proofErr w:type="gramStart"/>
      <w:r w:rsidRPr="00753532">
        <w:t>2</w:t>
      </w:r>
      <w:proofErr w:type="gramEnd"/>
      <w:r w:rsidRPr="00753532">
        <w:t xml:space="preserve"> ПО ВИДАМ</w:t>
      </w:r>
    </w:p>
    <w:p w:rsidR="00753532" w:rsidRPr="00753532" w:rsidRDefault="00753532">
      <w:pPr>
        <w:pStyle w:val="ConsPlusNormal"/>
        <w:jc w:val="center"/>
      </w:pPr>
      <w:r w:rsidRPr="00753532">
        <w:t>ПРЕДПРИНИМАТЕЛЬСКОЙ ДЕЯТЕЛЬНОСТИ</w:t>
      </w:r>
    </w:p>
    <w:p w:rsidR="00753532" w:rsidRPr="00753532" w:rsidRDefault="0075353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3532" w:rsidRPr="007535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Список изменяющих документов</w:t>
            </w:r>
          </w:p>
          <w:p w:rsidR="00753532" w:rsidRPr="00753532" w:rsidRDefault="00753532">
            <w:pPr>
              <w:pStyle w:val="ConsPlusNormal"/>
              <w:jc w:val="center"/>
            </w:pPr>
            <w:proofErr w:type="gramStart"/>
            <w:r w:rsidRPr="00753532">
              <w:t xml:space="preserve">(в ред. решений Земского собрания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</w:t>
            </w:r>
            <w:proofErr w:type="gramEnd"/>
          </w:p>
          <w:p w:rsidR="00753532" w:rsidRPr="00753532" w:rsidRDefault="00753532">
            <w:pPr>
              <w:pStyle w:val="ConsPlusNormal"/>
              <w:jc w:val="center"/>
            </w:pPr>
            <w:r w:rsidRPr="00753532">
              <w:t xml:space="preserve">от 18.08.2009 </w:t>
            </w:r>
            <w:hyperlink r:id="rId11" w:history="1">
              <w:r w:rsidRPr="00753532">
                <w:t>N 44</w:t>
              </w:r>
            </w:hyperlink>
            <w:r w:rsidRPr="00753532">
              <w:t xml:space="preserve">, от 20.03.2015 </w:t>
            </w:r>
            <w:hyperlink r:id="rId12" w:history="1">
              <w:r w:rsidRPr="00753532">
                <w:t>N 26</w:t>
              </w:r>
            </w:hyperlink>
            <w:r w:rsidRPr="00753532">
              <w:t>)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1. Оказание бытовых услуг</w:t>
      </w:r>
    </w:p>
    <w:p w:rsidR="00753532" w:rsidRPr="00753532" w:rsidRDefault="00753532">
      <w:pPr>
        <w:pStyle w:val="ConsPlusNormal"/>
        <w:spacing w:before="220"/>
        <w:ind w:firstLine="540"/>
        <w:jc w:val="both"/>
        <w:outlineLvl w:val="2"/>
      </w:pPr>
      <w:r w:rsidRPr="00753532">
        <w:t>1.1. Ремонт обуви и изделий из меха</w:t>
      </w: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sectPr w:rsidR="00753532" w:rsidRPr="00753532" w:rsidSect="00047F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lastRenderedPageBreak/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0,3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1.2. Ремонт и изготовление металлоизделий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1.3. Ремонт и пошив одежды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0,3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1.4. Ремонт часов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0,3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1.5. Ремонт и обслуживание бытовой техники, компьютеров и оргтехники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lastRenderedPageBreak/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1.6. Услуги прачечных, химчисток, фотоателье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0,3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1.7. Парикмахерские услуги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0,3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1.8. Ремонт мебели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1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1.9. Ритуальные услуги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lastRenderedPageBreak/>
        <w:t>1.10. Ремонт жилья и других построек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1.11. Услуги бань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0,1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1.12. Услуги газификации по прокладке, ремонту газовых сетей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1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1.13. Услуги газификации по установке газовых приборов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1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1.14. Прочие бытовые услуги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2. Оказание ветеринарных услуг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0,3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0,2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3. Оказание услуг по ремонту, техническому обслуживанию и мойке автотранспортных средств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1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5. Оказание автотранспортных услуг по перевозке грузов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1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6. Оказание автотранспортных услуг по перевозке пассажиров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район: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lastRenderedPageBreak/>
              <w:t xml:space="preserve">- на легковом автомобиле (4 </w:t>
            </w:r>
            <w:proofErr w:type="gramStart"/>
            <w:r w:rsidRPr="00753532">
              <w:t>посадочных</w:t>
            </w:r>
            <w:proofErr w:type="gramEnd"/>
            <w:r w:rsidRPr="00753532">
              <w:t xml:space="preserve"> места)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1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- на микроавтобусе типа "</w:t>
            </w:r>
            <w:proofErr w:type="spellStart"/>
            <w:r w:rsidRPr="00753532">
              <w:t>ГАЗель</w:t>
            </w:r>
            <w:proofErr w:type="spellEnd"/>
            <w:r w:rsidRPr="00753532">
              <w:t>"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- на автобусе типа "ПАЗ"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7. Розничная торговля, осуществляемая через объекты стационарной торговой сети, имеющие торговые залы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9581" w:type="dxa"/>
            <w:gridSpan w:val="2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С. Вад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Торговая площадь до 30 кв. м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товаров, включая реализацию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0,82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 без реализации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0,815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- реализация непродовольственных товаров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0,78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Торговая площадь от 30 до 70 кв. м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товаров, включая реализацию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0,81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 без реализации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0,8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- реализация непродовольственных товаров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0,78</w:t>
            </w:r>
          </w:p>
        </w:tc>
      </w:tr>
      <w:tr w:rsidR="00753532" w:rsidRPr="00753532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Торговая площадь от 70 до 100 кв. м</w:t>
            </w:r>
          </w:p>
        </w:tc>
        <w:tc>
          <w:tcPr>
            <w:tcW w:w="3855" w:type="dxa"/>
            <w:tcBorders>
              <w:bottom w:val="nil"/>
            </w:tcBorders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(в ред. </w:t>
            </w:r>
            <w:hyperlink r:id="rId13" w:history="1">
              <w:r w:rsidRPr="00753532">
                <w:t>решения</w:t>
              </w:r>
            </w:hyperlink>
            <w:r w:rsidRPr="00753532">
              <w:t xml:space="preserve"> Земского собрания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 от 18.08.2009 N 44)</w:t>
            </w:r>
          </w:p>
        </w:tc>
      </w:tr>
      <w:tr w:rsidR="00753532" w:rsidRPr="00753532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lastRenderedPageBreak/>
              <w:t xml:space="preserve">- реализация продовольственных и непродовольственных товаров, включая реализацию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  <w:tcBorders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0,6</w:t>
            </w:r>
          </w:p>
        </w:tc>
      </w:tr>
      <w:tr w:rsidR="00753532" w:rsidRPr="00753532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(в ред. </w:t>
            </w:r>
            <w:hyperlink r:id="rId14" w:history="1">
              <w:r w:rsidRPr="00753532">
                <w:t>решения</w:t>
              </w:r>
            </w:hyperlink>
            <w:r w:rsidRPr="00753532">
              <w:t xml:space="preserve"> Земского собрания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 от 18.08.2009 N 44)</w:t>
            </w:r>
          </w:p>
        </w:tc>
      </w:tr>
      <w:tr w:rsidR="00753532" w:rsidRPr="00753532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 без реализации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  <w:tcBorders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0,58</w:t>
            </w:r>
          </w:p>
        </w:tc>
      </w:tr>
      <w:tr w:rsidR="00753532" w:rsidRPr="00753532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(в ред. </w:t>
            </w:r>
            <w:hyperlink r:id="rId15" w:history="1">
              <w:r w:rsidRPr="00753532">
                <w:t>решения</w:t>
              </w:r>
            </w:hyperlink>
            <w:r w:rsidRPr="00753532">
              <w:t xml:space="preserve"> Земского собрания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 от 18.08.2009 N 44)</w:t>
            </w:r>
          </w:p>
        </w:tc>
      </w:tr>
      <w:tr w:rsidR="00753532" w:rsidRPr="00753532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- реализация непродовольственных товаров</w:t>
            </w:r>
          </w:p>
        </w:tc>
        <w:tc>
          <w:tcPr>
            <w:tcW w:w="3855" w:type="dxa"/>
            <w:tcBorders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0,55</w:t>
            </w:r>
          </w:p>
        </w:tc>
      </w:tr>
      <w:tr w:rsidR="00753532" w:rsidRPr="00753532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(в ред. </w:t>
            </w:r>
            <w:hyperlink r:id="rId16" w:history="1">
              <w:r w:rsidRPr="00753532">
                <w:t>решения</w:t>
              </w:r>
            </w:hyperlink>
            <w:r w:rsidRPr="00753532">
              <w:t xml:space="preserve"> Земского собрания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 от 18.08.2009 N 44)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Торговая площадь от 100 до 150 кв. м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товаров, включая реализацию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0,25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 без реализации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0,25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- реализация непродовольственных товаров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0,25</w:t>
            </w:r>
          </w:p>
        </w:tc>
      </w:tr>
      <w:tr w:rsidR="00753532" w:rsidRPr="00753532">
        <w:tc>
          <w:tcPr>
            <w:tcW w:w="9581" w:type="dxa"/>
            <w:gridSpan w:val="2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С. Елховка, с. Крутой Майдан, с. Зеленые Горы, </w:t>
            </w:r>
            <w:proofErr w:type="gramStart"/>
            <w:r w:rsidRPr="00753532">
              <w:t>с</w:t>
            </w:r>
            <w:proofErr w:type="gramEnd"/>
            <w:r w:rsidRPr="00753532">
              <w:t xml:space="preserve">. Свобода, п. Новый Мир, с. </w:t>
            </w:r>
            <w:proofErr w:type="spellStart"/>
            <w:r w:rsidRPr="00753532">
              <w:t>Лопатино</w:t>
            </w:r>
            <w:proofErr w:type="spellEnd"/>
            <w:r w:rsidRPr="00753532">
              <w:t xml:space="preserve">, п. </w:t>
            </w:r>
            <w:proofErr w:type="spellStart"/>
            <w:r w:rsidRPr="00753532">
              <w:t>Анненковский</w:t>
            </w:r>
            <w:proofErr w:type="spellEnd"/>
            <w:r w:rsidRPr="00753532">
              <w:t xml:space="preserve"> Карьер, с. Умай, с. Холостой Майдан, с. Стрелка, с. </w:t>
            </w:r>
            <w:proofErr w:type="spellStart"/>
            <w:r w:rsidRPr="00753532">
              <w:t>Дубенское</w:t>
            </w:r>
            <w:proofErr w:type="spellEnd"/>
            <w:r w:rsidRPr="00753532">
              <w:t xml:space="preserve">, с. </w:t>
            </w:r>
            <w:proofErr w:type="spellStart"/>
            <w:r w:rsidRPr="00753532">
              <w:t>Щедровка</w:t>
            </w:r>
            <w:proofErr w:type="spellEnd"/>
            <w:r w:rsidRPr="00753532">
              <w:t xml:space="preserve">, д. Костино, с. </w:t>
            </w:r>
            <w:proofErr w:type="spellStart"/>
            <w:r w:rsidRPr="00753532">
              <w:t>Петлино</w:t>
            </w:r>
            <w:proofErr w:type="spell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Торговая площадь до 30 кв. м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товаров, включая реализацию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0,41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 без реализации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- реализация непродовольственных товаров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0,39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lastRenderedPageBreak/>
              <w:t>Торговая площадь от 30 до 70 кв. м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товаров, включая реализацию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0,27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 без реализации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0,26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- реализация непродовольственных товаров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0,25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Торговая площадь от 70 до 100 кв. м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товаров, включая реализацию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0,07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 без реализации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0,06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- реализация непродовольственных товаров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0,06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Торговая площадь от 100 до 150 кв. м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товаров, включая реализацию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0,04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- реализация продовольственных и непродовольственных товаров без реализации </w:t>
            </w:r>
            <w:proofErr w:type="gramStart"/>
            <w:r w:rsidRPr="00753532">
              <w:t>ликеро-водочных</w:t>
            </w:r>
            <w:proofErr w:type="gramEnd"/>
            <w:r w:rsidRPr="00753532">
              <w:t xml:space="preserve"> изделий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0,04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- реализация непродовольственных товаров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0,04</w:t>
            </w:r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Прочие 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0,01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8. Розничная торговля, осуществляемая через объекты стационарной торговой сети, не имеющие торговых залов, а также в объектах нестационарной торговой сети, площадь торгового места в которых не превышает 5 квадратных метров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lastRenderedPageBreak/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С. Вад: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  <w:vAlign w:val="center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а) реализация продовольственных и (или) непродовольственных товаров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1,0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б) реализация продовольственных и (или) непродовольственных товаров на торговых площадках (рынках)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Прочие населенные пункты района: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  <w:vAlign w:val="center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а) реализация продовольственных и (или) непродовольственных товаров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1,0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б) реализация продовольственных и (или) непродовольственных товаров на торговых площадках (рынках)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2"/>
      </w:pPr>
      <w:r w:rsidRPr="00753532">
        <w:t>8.1. Реализация товаров с использованием торговых автоматов</w:t>
      </w:r>
    </w:p>
    <w:p w:rsidR="00753532" w:rsidRPr="00753532" w:rsidRDefault="00753532">
      <w:pPr>
        <w:pStyle w:val="ConsPlusNormal"/>
        <w:ind w:firstLine="540"/>
        <w:jc w:val="both"/>
      </w:pPr>
      <w:r w:rsidRPr="00753532">
        <w:t>(</w:t>
      </w:r>
      <w:proofErr w:type="gramStart"/>
      <w:r w:rsidRPr="00753532">
        <w:t>введен</w:t>
      </w:r>
      <w:proofErr w:type="gramEnd"/>
      <w:r w:rsidRPr="00753532">
        <w:t xml:space="preserve"> </w:t>
      </w:r>
      <w:hyperlink r:id="rId17" w:history="1">
        <w:r w:rsidRPr="00753532">
          <w:t>решением</w:t>
        </w:r>
      </w:hyperlink>
      <w:r w:rsidRPr="00753532">
        <w:t xml:space="preserve"> Земского собрания </w:t>
      </w:r>
      <w:proofErr w:type="spellStart"/>
      <w:r w:rsidRPr="00753532">
        <w:t>Вадского</w:t>
      </w:r>
      <w:proofErr w:type="spellEnd"/>
      <w:r w:rsidRPr="00753532">
        <w:t xml:space="preserve"> района от 20.03.2015 N 26)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proofErr w:type="spellStart"/>
            <w:r w:rsidRPr="00753532">
              <w:t>Вадский</w:t>
            </w:r>
            <w:proofErr w:type="spellEnd"/>
            <w:r w:rsidRPr="00753532">
              <w:t xml:space="preserve"> район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9. Розничная торговля, осуществляемая через объекты стационарной торговой сети, не имеющие торговых залов, а также в объектах нестационарной торговой сети, площадь торгового места в которых превышает 5 квадратных метров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С. Вад: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  <w:vAlign w:val="center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lastRenderedPageBreak/>
              <w:t>а) реализация продовольственных и (или) непродовольственных товаров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1,0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б) реализация продовольственных и (или) непродовольственных товаров на торговых площадках (рынках)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Прочие населенные пункты района: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  <w:vAlign w:val="center"/>
          </w:tcPr>
          <w:p w:rsidR="00753532" w:rsidRPr="00753532" w:rsidRDefault="00753532">
            <w:pPr>
              <w:pStyle w:val="ConsPlusNormal"/>
            </w:pP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а) реализация продовольственных и (или) непродовольственных товаров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1,0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>б) реализация продовольственных и (или) непродовольственных товаров на торговых площадках (рынках)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10. Развозная и разносная розничная торговля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both"/>
            </w:pPr>
            <w:r w:rsidRPr="00753532">
              <w:t xml:space="preserve">Все населенные пункты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0,8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11. Оказание услуг общественного питания через объекты организации общественного питания, имеющие залы обслуживания посетителей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0,5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0,3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12. Оказание услуг общественного питания через объекты организации общественного питания, не имеющие залов обслуживания посетителей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lastRenderedPageBreak/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0,6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r w:rsidRPr="00753532">
              <w:t xml:space="preserve">Все населенные пункты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0,4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14. Распространение наружной рекламы с использованием рекламных конструкций с автоматической сменой изображения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r w:rsidRPr="00753532">
              <w:t xml:space="preserve">Все населенные пункты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0,3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15. Распространение наружной рекламы посредством электронных табло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r w:rsidRPr="00753532">
              <w:t xml:space="preserve">Все населенные пункты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0,2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16. Размещение рекламы на транспортных средствах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c>
          <w:tcPr>
            <w:tcW w:w="5726" w:type="dxa"/>
          </w:tcPr>
          <w:p w:rsidR="00753532" w:rsidRPr="00753532" w:rsidRDefault="00753532">
            <w:pPr>
              <w:pStyle w:val="ConsPlusNormal"/>
            </w:pPr>
            <w:r w:rsidRPr="00753532">
              <w:t xml:space="preserve">Все населенные пункты </w:t>
            </w:r>
            <w:proofErr w:type="spellStart"/>
            <w:r w:rsidRPr="00753532">
              <w:t>Вадского</w:t>
            </w:r>
            <w:proofErr w:type="spellEnd"/>
            <w:r w:rsidRPr="00753532">
              <w:t xml:space="preserve"> района</w:t>
            </w:r>
          </w:p>
        </w:tc>
        <w:tc>
          <w:tcPr>
            <w:tcW w:w="3855" w:type="dxa"/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0,1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17. Оказание услуг по временному размещению и проживанию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lastRenderedPageBreak/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0,1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0,05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18.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0,2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0,1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ind w:firstLine="540"/>
        <w:jc w:val="both"/>
        <w:outlineLvl w:val="1"/>
      </w:pPr>
      <w:r w:rsidRPr="00753532">
        <w:t>19.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</w:r>
    </w:p>
    <w:p w:rsidR="00753532" w:rsidRPr="00753532" w:rsidRDefault="007535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855"/>
      </w:tblGrid>
      <w:tr w:rsidR="00753532" w:rsidRPr="0075353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Населенные пункты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Значение коэффициента К</w:t>
            </w:r>
            <w:proofErr w:type="gramStart"/>
            <w:r w:rsidRPr="00753532">
              <w:t>2</w:t>
            </w:r>
            <w:proofErr w:type="gramEnd"/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С. Вад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0,2</w:t>
            </w:r>
          </w:p>
        </w:tc>
      </w:tr>
      <w:tr w:rsidR="00753532" w:rsidRPr="0075353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</w:pPr>
            <w:r w:rsidRPr="00753532">
              <w:t>Прочие населенные пункты района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753532" w:rsidRPr="00753532" w:rsidRDefault="00753532">
            <w:pPr>
              <w:pStyle w:val="ConsPlusNormal"/>
              <w:jc w:val="center"/>
            </w:pPr>
            <w:r w:rsidRPr="00753532">
              <w:t>0,1</w:t>
            </w:r>
          </w:p>
        </w:tc>
      </w:tr>
    </w:tbl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jc w:val="both"/>
      </w:pPr>
    </w:p>
    <w:p w:rsidR="00753532" w:rsidRPr="00753532" w:rsidRDefault="007535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753532"/>
    <w:sectPr w:rsidR="00E271CC" w:rsidSect="0052768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32"/>
    <w:rsid w:val="00303A72"/>
    <w:rsid w:val="00407DE8"/>
    <w:rsid w:val="00455A51"/>
    <w:rsid w:val="0075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53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353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353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53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353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353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06F1DFBA4E0760FC3EE8DF0504BB5A55B53848DA962F0DFEE8E8CF532717ECE7C52BBE5E66636B2AEC2007B0TCu0I" TargetMode="External"/><Relationship Id="rId13" Type="http://schemas.openxmlformats.org/officeDocument/2006/relationships/hyperlink" Target="consultantplus://offline/ref=FE06F1DFBA4E0760FC3EF6D21368E45F53BD6742DA94265AA5B8EE980C7711B9B58575E71F25706A28F22207B5CB2FFD5E986D3E452E9A9CB7FA91C5T6uF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06F1DFBA4E0760FC3EE8DF0504BB5A57B23B4CDD942F0DFEE8E8CF532717ECF5C573B25A617B607CA36652BFC27CB21ACF7E3E4232T9uAI" TargetMode="External"/><Relationship Id="rId12" Type="http://schemas.openxmlformats.org/officeDocument/2006/relationships/hyperlink" Target="consultantplus://offline/ref=FE06F1DFBA4E0760FC3EF6D21368E45F53BD6742DA94215AA5B4EE980C7711B9B58575E71F25706A28F22207B4CB2FFD5E986D3E452E9A9CB7FA91C5T6uFI" TargetMode="External"/><Relationship Id="rId17" Type="http://schemas.openxmlformats.org/officeDocument/2006/relationships/hyperlink" Target="consultantplus://offline/ref=FE06F1DFBA4E0760FC3EF6D21368E45F53BD6742DA94215AA5B4EE980C7711B9B58575E71F25706A28F22207B4CB2FFD5E986D3E452E9A9CB7FA91C5T6u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06F1DFBA4E0760FC3EF6D21368E45F53BD6742DA94265AA5B8EE980C7711B9B58575E71F25706A28F22206B2CB2FFD5E986D3E452E9A9CB7FA91C5T6u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06F1DFBA4E0760FC3EF6D21368E45F53BD6742DA94215AA5B4EE980C7711B9B58575E71F25706A28F22207B7CB2FFD5E986D3E452E9A9CB7FA91C5T6uFI" TargetMode="External"/><Relationship Id="rId11" Type="http://schemas.openxmlformats.org/officeDocument/2006/relationships/hyperlink" Target="consultantplus://offline/ref=FE06F1DFBA4E0760FC3EF6D21368E45F53BD6742DA94265AA5B8EE980C7711B9B58575E71F25706A28F22207B7CB2FFD5E986D3E452E9A9CB7FA91C5T6uFI" TargetMode="External"/><Relationship Id="rId5" Type="http://schemas.openxmlformats.org/officeDocument/2006/relationships/hyperlink" Target="consultantplus://offline/ref=FE06F1DFBA4E0760FC3EF6D21368E45F53BD6742DA94265AA5B8EE980C7711B9B58575E71F25706A28F22207B7CB2FFD5E986D3E452E9A9CB7FA91C5T6uFI" TargetMode="External"/><Relationship Id="rId15" Type="http://schemas.openxmlformats.org/officeDocument/2006/relationships/hyperlink" Target="consultantplus://offline/ref=FE06F1DFBA4E0760FC3EF6D21368E45F53BD6742DA94265AA5B8EE980C7711B9B58575E71F25706A28F22207BBCB2FFD5E986D3E452E9A9CB7FA91C5T6uFI" TargetMode="External"/><Relationship Id="rId10" Type="http://schemas.openxmlformats.org/officeDocument/2006/relationships/hyperlink" Target="consultantplus://offline/ref=FE06F1DFBA4E0760FC3EE8DF0504BB5A55B33148DE902F0DFEE8E8CF532717ECF5C573B25C617D6D21F97656F69576AE1DD3603E5C329A9CTAu9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06F1DFBA4E0760FC3EE8DF0504BB5A55B53849DB962F0DFEE8E8CF532717ECE7C52BBE5E66636B2AEC2007B0TCu0I" TargetMode="External"/><Relationship Id="rId14" Type="http://schemas.openxmlformats.org/officeDocument/2006/relationships/hyperlink" Target="consultantplus://offline/ref=FE06F1DFBA4E0760FC3EF6D21368E45F53BD6742DA94265AA5B8EE980C7711B9B58575E71F25706A28F22207BACB2FFD5E986D3E452E9A9CB7FA91C5T6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2020-02-27T08:46:00Z</dcterms:created>
  <dcterms:modified xsi:type="dcterms:W3CDTF">2020-02-27T08:49:00Z</dcterms:modified>
</cp:coreProperties>
</file>